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D1" w:rsidRDefault="002954D1">
      <w:pPr>
        <w:pStyle w:val="ConsPlusNormal"/>
        <w:jc w:val="both"/>
        <w:outlineLvl w:val="0"/>
      </w:pPr>
    </w:p>
    <w:p w:rsidR="002954D1" w:rsidRDefault="002954D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954D1" w:rsidRDefault="002954D1">
      <w:pPr>
        <w:pStyle w:val="ConsPlusTitle"/>
        <w:jc w:val="center"/>
      </w:pPr>
    </w:p>
    <w:p w:rsidR="002954D1" w:rsidRDefault="002954D1">
      <w:pPr>
        <w:pStyle w:val="ConsPlusTitle"/>
        <w:jc w:val="center"/>
      </w:pPr>
      <w:r>
        <w:t>ПОСТАНОВЛЕНИЕ</w:t>
      </w:r>
    </w:p>
    <w:p w:rsidR="002954D1" w:rsidRDefault="002954D1">
      <w:pPr>
        <w:pStyle w:val="ConsPlusTitle"/>
        <w:jc w:val="center"/>
      </w:pPr>
      <w:r>
        <w:t>от 9 ноября 2016 г. N 1145</w:t>
      </w:r>
    </w:p>
    <w:p w:rsidR="002954D1" w:rsidRDefault="002954D1">
      <w:pPr>
        <w:pStyle w:val="ConsPlusTitle"/>
        <w:jc w:val="center"/>
      </w:pPr>
    </w:p>
    <w:p w:rsidR="002954D1" w:rsidRDefault="00F369DF">
      <w:pPr>
        <w:pStyle w:val="ConsPlusTitle"/>
        <w:jc w:val="center"/>
      </w:pPr>
      <w:bookmarkStart w:id="0" w:name="_GoBack"/>
      <w:r>
        <w:t>Об утверждении правил</w:t>
      </w:r>
    </w:p>
    <w:p w:rsidR="002954D1" w:rsidRDefault="00F369DF">
      <w:pPr>
        <w:pStyle w:val="ConsPlusTitle"/>
        <w:jc w:val="center"/>
      </w:pPr>
      <w:r>
        <w:t>аттестации специалистов в области ветеринарии</w:t>
      </w:r>
    </w:p>
    <w:bookmarkEnd w:id="0"/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1</w:t>
        </w:r>
      </w:hyperlink>
      <w:r>
        <w:t xml:space="preserve"> Закона Российской Федерации "О ветеринарии" Правительство Российской Федерации постановляет: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1. Утвердить прилагаемые </w:t>
      </w:r>
      <w:hyperlink w:anchor="P26" w:history="1">
        <w:r>
          <w:rPr>
            <w:color w:val="0000FF"/>
          </w:rPr>
          <w:t>Правила</w:t>
        </w:r>
      </w:hyperlink>
      <w:r>
        <w:t xml:space="preserve"> аттестации специалистов в области ветеринарии.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2. Министерству сельского хозяйства Российской Федерации утвердить форму заявления об аттестации специалистов в области ветеринарии и порядок проведения проверки знаний специалистами в области ветеринарии актов, регламентирующих вопросы осуществления ветеринарной сертификации, и практических навыков оформления ветеринарных сопроводительных документов.</w:t>
      </w: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jc w:val="right"/>
      </w:pPr>
      <w:r>
        <w:t>Председатель Правительства</w:t>
      </w:r>
    </w:p>
    <w:p w:rsidR="002954D1" w:rsidRDefault="002954D1">
      <w:pPr>
        <w:pStyle w:val="ConsPlusNormal"/>
        <w:jc w:val="right"/>
      </w:pPr>
      <w:r>
        <w:t>Российской Федерации</w:t>
      </w:r>
    </w:p>
    <w:p w:rsidR="002954D1" w:rsidRDefault="002954D1">
      <w:pPr>
        <w:pStyle w:val="ConsPlusNormal"/>
        <w:jc w:val="right"/>
      </w:pPr>
      <w:r>
        <w:t>Д.МЕДВЕДЕВ</w:t>
      </w: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jc w:val="right"/>
        <w:outlineLvl w:val="0"/>
      </w:pPr>
      <w:r>
        <w:t>Утверждены</w:t>
      </w:r>
    </w:p>
    <w:p w:rsidR="002954D1" w:rsidRDefault="002954D1">
      <w:pPr>
        <w:pStyle w:val="ConsPlusNormal"/>
        <w:jc w:val="right"/>
      </w:pPr>
      <w:r>
        <w:t>постановлением Правительства</w:t>
      </w:r>
    </w:p>
    <w:p w:rsidR="002954D1" w:rsidRDefault="002954D1">
      <w:pPr>
        <w:pStyle w:val="ConsPlusNormal"/>
        <w:jc w:val="right"/>
      </w:pPr>
      <w:r>
        <w:t>Российской Федерации</w:t>
      </w:r>
    </w:p>
    <w:p w:rsidR="002954D1" w:rsidRDefault="002954D1">
      <w:pPr>
        <w:pStyle w:val="ConsPlusNormal"/>
        <w:jc w:val="right"/>
      </w:pPr>
      <w:r>
        <w:t>от 9 ноября 2016 г. N 1145</w:t>
      </w: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Title"/>
        <w:jc w:val="center"/>
      </w:pPr>
      <w:bookmarkStart w:id="1" w:name="P26"/>
      <w:bookmarkEnd w:id="1"/>
      <w:r>
        <w:t>ПРАВИЛА АТТЕСТАЦИИ СПЕЦИАЛИСТОВ В ОБЛАСТИ ВЕТЕРИНАРИИ</w:t>
      </w: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  <w:r>
        <w:t>1. Настоящие Правила устанавливают порядок аттестации специалистов в области ветеринарии.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2. Аттестация проводится аттестационными комиссиями, создаваемыми органами исполнительной власти субъектов Российской Федерации в области ветеринарии (далее - аттестационные комиссии, уполномоченный орган).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lastRenderedPageBreak/>
        <w:t>В состав аттестационной комиссии входят представители уполномоченного органа и соответствующего территориального органа Федеральной службы по ветеринарному и фитосанитарному надзору на паритетной основе, а также представители отраслевых союзов (ассоциаций, общественных организаций) в области ветеринарии, и (или) профессиональных союзов специалистов в области ветеринарии, и (или) образовательных организаций, а также организаций, осуществляющих обучение и реализующих образовательные программы среднего профессионального или высшего образования в области ветеринарии.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Председатель, заместитель председателя и секретарь аттестационной комиссии избираются на ее первом заседании из числа членов аттестационной комиссии.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Секретарем аттестационной комиссии является должностное лицо уполномоченного органа.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Положение об аттестационной комиссии, в том числе ее состав, утверждаются актом уполномоченного органа.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3. Заседание аттестационной комиссии считается правомочным, если на нем присутствуют более половины членов аттестационной комиссии, но не менее 5 членов аттестационной комиссии.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4. Заседания аттестационной комиссии проводятся ежемесячно. Графики работы аттестационных комиссий утверждаются уполномоченными органами и размещаются на их официальных сайтах в информационно-телекоммуникационной сети "Интернет" (далее - сеть "Интернет").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Заседание аттестационной комиссии может быть отменено, если со дня предыдущего заседания не подано ни одной заявки на аттестацию.</w:t>
      </w:r>
    </w:p>
    <w:p w:rsidR="002954D1" w:rsidRDefault="002954D1">
      <w:pPr>
        <w:pStyle w:val="ConsPlusNormal"/>
        <w:spacing w:before="280"/>
        <w:ind w:firstLine="540"/>
        <w:jc w:val="both"/>
      </w:pPr>
      <w:bookmarkStart w:id="2" w:name="P37"/>
      <w:bookmarkEnd w:id="2"/>
      <w:r>
        <w:t>5. К аттестации допускаются специалисты в области ветеринарии, соответствующие следующим требованиям (далее - заявители):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а) наличие высшего или среднего ветеринарного образования и стажа работы в области ветеринарии не менее одного года;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б) отсутствие непогашенной или неснятой судимости за умышленные преступления.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6. Аттестация предусматривает: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а) рассмотрение представленных заявителем заявления и документов, подтверждающих его соответствие требованиям, указанным в </w:t>
      </w:r>
      <w:hyperlink w:anchor="P37" w:history="1">
        <w:r>
          <w:rPr>
            <w:color w:val="0000FF"/>
          </w:rPr>
          <w:t>пункте 5</w:t>
        </w:r>
      </w:hyperlink>
      <w:r>
        <w:t xml:space="preserve"> настоящих Правил;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lastRenderedPageBreak/>
        <w:t>б) проверку знания заявителем актов, регламентирующих вопросы осуществления ветеринарной сертификации, и практических навыков оформления ветеринарных сопроводительных документов (далее - квалификационный экзамен).</w:t>
      </w:r>
    </w:p>
    <w:p w:rsidR="002954D1" w:rsidRDefault="002954D1">
      <w:pPr>
        <w:pStyle w:val="ConsPlusNormal"/>
        <w:spacing w:before="280"/>
        <w:ind w:firstLine="540"/>
        <w:jc w:val="both"/>
      </w:pPr>
      <w:bookmarkStart w:id="3" w:name="P43"/>
      <w:bookmarkEnd w:id="3"/>
      <w:r>
        <w:t>7. Заявитель представляет в уполномоченный орган: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а) заявление по форме, утверждаемой Министерством сельского хозяйства Российской Федерации, содержащее в том числе сведения об отсутствии непогашенной или неснятой судимости за умышленные преступления;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б) копии документов, подтверждающих наличие у заявителя ветеринарного образования и стажа работы в области ветеринарии.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8. Заявление и копии документов, указанные в </w:t>
      </w:r>
      <w:hyperlink w:anchor="P43" w:history="1">
        <w:r>
          <w:rPr>
            <w:color w:val="0000FF"/>
          </w:rPr>
          <w:t>пункте 7</w:t>
        </w:r>
      </w:hyperlink>
      <w:r>
        <w:t xml:space="preserve"> настоящих Правил, могут быть представлены заявителем на бумажном носителе лично либо через уполномоченного представителя или заказным почтовым отправлением с уведомлением о вручении, а также в электронной форме, подписанной усиленной квалифицированной электронной подписью, через сеть "Интернет",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9. В случае несоблюдения заявителем установленной формы заявления или непредставления копий документов, предусмотренных </w:t>
      </w:r>
      <w:hyperlink w:anchor="P43" w:history="1">
        <w:r>
          <w:rPr>
            <w:color w:val="0000FF"/>
          </w:rPr>
          <w:t>пунктом 7</w:t>
        </w:r>
      </w:hyperlink>
      <w:r>
        <w:t xml:space="preserve"> настоящих Правил, либо наличия у заявителя непогашенной или неснятой судимости за совершение умышленного преступления уполномоченный орган в течение 5 рабочих дней со дня поступления заявления и копий документов возвращает их без рассмотрения заявителю посредством заказного почтового отправления с уведомлением о вручении либо в электронной форме, подписанной усиленной квалифицированной электронной подписью, через сеть "Интернет", в том числе посредством Единого портала.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10. В случае соблюдения заявителем установленной формы заявления и представления заявителем копий всех необходимых документов, предусмотренных </w:t>
      </w:r>
      <w:hyperlink w:anchor="P43" w:history="1">
        <w:r>
          <w:rPr>
            <w:color w:val="0000FF"/>
          </w:rPr>
          <w:t>пунктом 7</w:t>
        </w:r>
      </w:hyperlink>
      <w:r>
        <w:t xml:space="preserve"> настоящих Правил, уполномоченный орган в течение 5 рабочих дней со дня поступления заявления направляет заявителю посредством заказного почтового отправления с уведомлением о вручении либо в электронной форме, подписанной усиленной квалифицированной электронной подписью, через сеть "Интернет", в том числе посредством Единого портала, уведомление о дате и месте проведения квалификационного экзамена.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Списки допущенных к аттестации заявителей с указанием даты и места проведения квалификационного экзамена размещаются уполномоченным </w:t>
      </w:r>
      <w:r>
        <w:lastRenderedPageBreak/>
        <w:t>органом на своем официальном сайте в сети "Интернет".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11. В день проведения аттестации заявитель предъявляет секретарю аттестационной комиссии документ, удостоверяющий личность, и оригиналы документов, указанных в </w:t>
      </w:r>
      <w:hyperlink w:anchor="P43" w:history="1">
        <w:r>
          <w:rPr>
            <w:color w:val="0000FF"/>
          </w:rPr>
          <w:t>пункте 7</w:t>
        </w:r>
      </w:hyperlink>
      <w:r>
        <w:t xml:space="preserve"> настоящих Правил.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12. Аттестация проводится в форме квалификационного экзамена, порядок проведения которого утверждается Министерством сельского хозяйства Российской Федерации.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13. По результатам квалификационного экзамена аттестационная комиссия принимает решение о соответствии либо несоответствии заявителя установленным требованиям.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Решение аттестационной комиссии принимается большинством голосов от числа присутствующих на заседании членов комиссии в день проведения квалификационного экзамена и оформляется протоколом не позднее 5 календарных дней со дня его проведения и не позднее 40 календарных дней со дня направления заявителю уведомления о дате и месте проведения квалификационного экзамена. При равенстве голосов решающим является голос председательствующего на заседании аттестационной комиссии.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14. Протоколы заседаний аттестационной комиссии подлежат постоянному хранению.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15. На основании протокола аттестационной комиссии уполномоченный орган в течение 5 рабочих дней принимает одно из следующих решений, которое оформляется актом: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а) об аттестации заявителя, если по результатам квалификационного экзамена принято решение о его соответствии установленным требованиям;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б) об отказе в аттестации заявителя, если по результатам квалификационного экзамена принято решение о его несоответствии установленным требованиям либо заявитель на квалификационный экзамен не явился или не представил оригиналы документов, указанных в </w:t>
      </w:r>
      <w:hyperlink w:anchor="P43" w:history="1">
        <w:r>
          <w:rPr>
            <w:color w:val="0000FF"/>
          </w:rPr>
          <w:t>пункте 7</w:t>
        </w:r>
      </w:hyperlink>
      <w:r>
        <w:t xml:space="preserve"> настоящих Правил.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16. Копия акта уполномоченного органа об аттестации (отказе в аттестации) в течение 10 рабочих дней со дня принятия соответствующего решения направляется (вручается) заявителю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сеть "Интернет", в том числе посредством Единого портала, а также в Федеральную службу по ветеринарному и фитосанитарному надзору для его опубликования на ее официальном сайте в сети "Интернет".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lastRenderedPageBreak/>
        <w:t>17. Сведения об аттестованных специалистах в области ветеринарии публикуются на официальных сайтах уполномоченного органа и Федеральной службы по ветеринарному и фитосанитарному надзору в сети "Интернет" в течение 10 рабочих дней со дня принятия решения об аттестации.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18. Решение об аттестации действительно на всей территории Российской Федерации.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19. В случае принятия уполномоченным органом решения об отказе в аттестации заявитель может подать заявление на аттестацию повторно, но не ранее чем через 3 месяца со дня принятия решения об отказе в аттестации.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20. Аттестация заявителя аннулируется по решению уполномоченного органа в следующих случаях: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а) поступление в уполномоченный орган заявления аттестованного заявителя об аннулировании аттестации, которое составляется в произвольной форме и направляется заказным почтовым отправлением с уведомлением о вручении либо в электронной форме, подписанной усиленной квалифицированной электронной подписью, через сеть "Интернет", в том числе посредством Единого портала;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б) поступление в уполномоченный орган сведений о смерти аттестованного заявителя;</w:t>
      </w:r>
    </w:p>
    <w:p w:rsidR="002954D1" w:rsidRDefault="002954D1">
      <w:pPr>
        <w:pStyle w:val="ConsPlusNormal"/>
        <w:spacing w:before="280"/>
        <w:ind w:firstLine="540"/>
        <w:jc w:val="both"/>
      </w:pPr>
      <w:bookmarkStart w:id="4" w:name="P65"/>
      <w:bookmarkEnd w:id="4"/>
      <w:r>
        <w:t>в) установление факта представления заявителем для прохождения аттестации подложных документов или заведомо ложных сведений;</w:t>
      </w:r>
    </w:p>
    <w:p w:rsidR="002954D1" w:rsidRDefault="002954D1">
      <w:pPr>
        <w:pStyle w:val="ConsPlusNormal"/>
        <w:spacing w:before="280"/>
        <w:ind w:firstLine="540"/>
        <w:jc w:val="both"/>
      </w:pPr>
      <w:bookmarkStart w:id="5" w:name="P66"/>
      <w:bookmarkEnd w:id="5"/>
      <w:r>
        <w:t>г) вступление в законную силу решения о назначении в отношении аттестованного заявителя уголовного, административного наказания либо наложение дисциплинарного взыскания за выдачу ветеринарного сопроводительного документа с заведомо ложной информацией, в том числе о проведении ветеринарно-санитарной экспертизы или лабораторных исследований;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д) установление факта </w:t>
      </w:r>
      <w:proofErr w:type="spellStart"/>
      <w:r>
        <w:t>неоформления</w:t>
      </w:r>
      <w:proofErr w:type="spellEnd"/>
      <w:r>
        <w:t xml:space="preserve"> аттестованным заявителем ветеринарных сопроводительных документов в течение 3 лет со дня принятия решения о его аттестации.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21. Аттестованный заявитель, в отношении которого принято решение об аннулировании аттестации по основаниям, предусмотренным </w:t>
      </w:r>
      <w:hyperlink w:anchor="P65" w:history="1">
        <w:r>
          <w:rPr>
            <w:color w:val="0000FF"/>
          </w:rPr>
          <w:t>подпунктами "в"</w:t>
        </w:r>
      </w:hyperlink>
      <w:r>
        <w:t xml:space="preserve"> и </w:t>
      </w:r>
      <w:hyperlink w:anchor="P66" w:history="1">
        <w:r>
          <w:rPr>
            <w:color w:val="0000FF"/>
          </w:rPr>
          <w:t>"г" пункта 20</w:t>
        </w:r>
      </w:hyperlink>
      <w:r>
        <w:t xml:space="preserve"> настоящих Правил, вправе подать заявление для прохождения переаттестации не ранее чем по истечении одного года со дня принятия такого решения.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 xml:space="preserve">22. Копия акта уполномоченного органа об аннулировании аттестации </w:t>
      </w:r>
      <w:r>
        <w:lastRenderedPageBreak/>
        <w:t>заявителя в течение 10 рабочих дней со дня принятия соответствующего решения направляется (вручается) заявителю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сеть "Интернет", в том числе посредством Единого портала, а также публикуется на официальном сайте уполномоченного органа в сети "Интернет".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Копия акта уполномоченного органа об аннулировании аттестации заявителя также направляется в Федеральную службу по ветеринарному и фитосанитарному надзору для опубликования его в течение 10 рабочих дней на ее официальном сайте в сети "Интернет".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23. В случае изменения фамилии, имени или отчества (при наличии) аттестованный заявитель представляет в уполномоченный орган заявление о внесении изменений в акт уполномоченного органа об аттестации, в котором указываются измененные фамилия, имя или отчество (при наличии) аттестованного заявителя и данные документа, подтверждающего изменение фамилии, имени или отчества (при наличии) аттестованного заявителя.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Уполномоченным органом в течение 5 рабочих дней со дня поступления заявления о внесении изменений в акт уполномоченного органа об аттестации вносятся изменения в акт уполномоченного органа об аттестации.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Копия акта уполномоченного органа о внесении изменений в акт об аттестации в течение 15 рабочих дней со дня поступления заявления о внесении изменений в акт уполномоченного органа об аттестации направляется (вручается) аттестованному заявителю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сеть "Интернет", в том числе посредством Единого портала, а также в Федеральную службу по ветеринарному и фитосанитарному надзору для его опубликования на официальном сайте Службы в сети "Интернет".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24. Принятые в отношении заявителя (аттестованного заявителя) решения могут быть обжалованы в порядке, установленном законодательством Российской Федерации.</w:t>
      </w:r>
    </w:p>
    <w:p w:rsidR="002954D1" w:rsidRDefault="002954D1">
      <w:pPr>
        <w:pStyle w:val="ConsPlusNormal"/>
        <w:spacing w:before="280"/>
        <w:ind w:firstLine="540"/>
        <w:jc w:val="both"/>
      </w:pPr>
      <w:r>
        <w:t>25. За проведение аттестации (переаттестации), в том числе за направление копий принятых решений, плата с заявителей не взимается.</w:t>
      </w: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ind w:firstLine="540"/>
        <w:jc w:val="both"/>
      </w:pPr>
    </w:p>
    <w:p w:rsidR="002954D1" w:rsidRDefault="002954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34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D1"/>
    <w:rsid w:val="0025620A"/>
    <w:rsid w:val="002954D1"/>
    <w:rsid w:val="00F3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CB447-A5E6-46AA-8387-08EF9AD0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54D1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954D1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954D1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8A98418D08F234A1D2BE85C779E7526F7AE1D4E5D8B1917423C7F39CEE0B6E4D86CEF6CC2272298P7R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2017-09-18T14:17:00Z</dcterms:created>
  <dcterms:modified xsi:type="dcterms:W3CDTF">2017-09-18T14:20:00Z</dcterms:modified>
</cp:coreProperties>
</file>