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63B" w:rsidRDefault="009B063B">
      <w:pPr>
        <w:pStyle w:val="ConsPlusNormal"/>
        <w:outlineLvl w:val="0"/>
      </w:pPr>
      <w:bookmarkStart w:id="0" w:name="_GoBack"/>
      <w:bookmarkEnd w:id="0"/>
      <w:r>
        <w:t>Зарегистрировано в Минюсте РД 10 октября 2011 г. N 1064</w:t>
      </w:r>
    </w:p>
    <w:p w:rsidR="009B063B" w:rsidRDefault="009B063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B063B" w:rsidRDefault="009B063B">
      <w:pPr>
        <w:pStyle w:val="ConsPlusNormal"/>
        <w:jc w:val="both"/>
      </w:pPr>
    </w:p>
    <w:p w:rsidR="009B063B" w:rsidRDefault="009B063B">
      <w:pPr>
        <w:pStyle w:val="ConsPlusTitle"/>
        <w:jc w:val="center"/>
      </w:pPr>
      <w:r>
        <w:t>КОМИТЕТ ПО ВЕТЕРИНАРИИ РЕСПУБЛИКИ ДАГЕСТАН</w:t>
      </w:r>
    </w:p>
    <w:p w:rsidR="009B063B" w:rsidRDefault="009B063B">
      <w:pPr>
        <w:pStyle w:val="ConsPlusTitle"/>
        <w:jc w:val="center"/>
      </w:pPr>
    </w:p>
    <w:p w:rsidR="009B063B" w:rsidRDefault="009B063B">
      <w:pPr>
        <w:pStyle w:val="ConsPlusTitle"/>
        <w:jc w:val="center"/>
      </w:pPr>
      <w:r>
        <w:t>ПРИКАЗ</w:t>
      </w:r>
    </w:p>
    <w:p w:rsidR="009B063B" w:rsidRDefault="009B063B">
      <w:pPr>
        <w:pStyle w:val="ConsPlusTitle"/>
        <w:jc w:val="center"/>
      </w:pPr>
      <w:r>
        <w:t>от 30 сентября 2011 г. N 052</w:t>
      </w:r>
    </w:p>
    <w:p w:rsidR="009B063B" w:rsidRDefault="009B063B">
      <w:pPr>
        <w:pStyle w:val="ConsPlusTitle"/>
        <w:jc w:val="center"/>
      </w:pPr>
    </w:p>
    <w:p w:rsidR="009B063B" w:rsidRDefault="009B063B">
      <w:pPr>
        <w:pStyle w:val="ConsPlusTitle"/>
        <w:jc w:val="center"/>
      </w:pPr>
      <w:r>
        <w:t>ОБ ОПРЕДЕЛЕНИИ ВИДОВ ОСОБО ЦЕННОГО ДВИЖИМОГО</w:t>
      </w:r>
    </w:p>
    <w:p w:rsidR="009B063B" w:rsidRDefault="009B063B">
      <w:pPr>
        <w:pStyle w:val="ConsPlusTitle"/>
        <w:jc w:val="center"/>
      </w:pPr>
      <w:r>
        <w:t>ИМУЩЕСТВА БЮДЖЕТНЫХ УЧРЕЖДЕНИЙ, НАХОДЯЩИХСЯ</w:t>
      </w:r>
    </w:p>
    <w:p w:rsidR="009B063B" w:rsidRDefault="009B063B">
      <w:pPr>
        <w:pStyle w:val="ConsPlusTitle"/>
        <w:jc w:val="center"/>
      </w:pPr>
      <w:r>
        <w:t>В ВЕДЕНИИ КОМИТЕТА ПО ВЕТЕРИНАРИИ РЕСПУБЛИКИ ДАГЕСТАН</w:t>
      </w:r>
    </w:p>
    <w:p w:rsidR="009B063B" w:rsidRDefault="009B063B">
      <w:pPr>
        <w:pStyle w:val="ConsPlusNormal"/>
        <w:jc w:val="both"/>
      </w:pPr>
    </w:p>
    <w:p w:rsidR="009B063B" w:rsidRDefault="009B063B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4" w:history="1">
        <w:r>
          <w:rPr>
            <w:color w:val="0000FF"/>
          </w:rPr>
          <w:t>законом</w:t>
        </w:r>
      </w:hyperlink>
      <w:r>
        <w:t xml:space="preserve"> от 8 мая 2010 г. N 83-ФЗ "О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учреждений" (Собрание законодательства Российской Федерации, 2010, N 19, ст. 2291; 2010, N 46, ст. 5918; 2010, N 49, ст. 6409; 2011, N 7, ст. 900) и во исполнение </w:t>
      </w:r>
      <w:hyperlink r:id="rId5" w:history="1">
        <w:r>
          <w:rPr>
            <w:color w:val="0000FF"/>
          </w:rPr>
          <w:t>постановления</w:t>
        </w:r>
      </w:hyperlink>
      <w:r>
        <w:t xml:space="preserve"> Правительства Республики Дагестан от 30.12.2010 N 501 "О порядке определения видов особо ценного движимого имущества бюджетного или автономного учреждения Республики Дагестан (Собрание законодательства Республики Дагестан, 2010, N 24, ст. 1242) и </w:t>
      </w:r>
      <w:hyperlink r:id="rId6" w:history="1">
        <w:r>
          <w:rPr>
            <w:color w:val="0000FF"/>
          </w:rPr>
          <w:t>распоряжения</w:t>
        </w:r>
      </w:hyperlink>
      <w:r>
        <w:t xml:space="preserve"> Правительства Республики Дагестан от 12.11.2010 N 268-р (Собрание законодательства Республики Дагестан, 2010, N 21, ст. 1078) приказываю:</w:t>
      </w:r>
    </w:p>
    <w:p w:rsidR="009B063B" w:rsidRDefault="009B063B">
      <w:pPr>
        <w:pStyle w:val="ConsPlusNormal"/>
        <w:spacing w:before="280"/>
        <w:ind w:firstLine="540"/>
        <w:jc w:val="both"/>
      </w:pPr>
      <w:r>
        <w:t xml:space="preserve">1. Определить </w:t>
      </w:r>
      <w:hyperlink w:anchor="P34" w:history="1">
        <w:r>
          <w:rPr>
            <w:color w:val="0000FF"/>
          </w:rPr>
          <w:t>виды</w:t>
        </w:r>
      </w:hyperlink>
      <w:r>
        <w:t xml:space="preserve"> особо ценного движимого имущества бюджетных учреждений, находящихся в ведении Комитета по ветеринарии Республики Дагестан, согласно приложению N 1 к настоящему приказу.</w:t>
      </w:r>
    </w:p>
    <w:p w:rsidR="009B063B" w:rsidRDefault="009B063B">
      <w:pPr>
        <w:pStyle w:val="ConsPlusNormal"/>
        <w:spacing w:before="280"/>
        <w:ind w:firstLine="540"/>
        <w:jc w:val="both"/>
      </w:pPr>
      <w:r>
        <w:t>2. Разместить настоящий приказ на официальном сайте Комитета по ветеринарии Республики Дагестан (http://www.dagvetkom.ru).</w:t>
      </w:r>
    </w:p>
    <w:p w:rsidR="009B063B" w:rsidRDefault="009B063B">
      <w:pPr>
        <w:pStyle w:val="ConsPlusNormal"/>
        <w:spacing w:before="280"/>
        <w:ind w:firstLine="540"/>
        <w:jc w:val="both"/>
      </w:pPr>
      <w:r>
        <w:t>3. Направить настоящий приказ на государственную регистрацию в Министерство юстиции Республики Дагестан.</w:t>
      </w:r>
    </w:p>
    <w:p w:rsidR="009B063B" w:rsidRDefault="009B063B">
      <w:pPr>
        <w:pStyle w:val="ConsPlusNormal"/>
        <w:spacing w:before="280"/>
        <w:ind w:firstLine="540"/>
        <w:jc w:val="both"/>
      </w:pPr>
      <w:r>
        <w:t xml:space="preserve">4. Контроль за исполнением настоящего приказа возложить на заместителя председателя Комитета </w:t>
      </w:r>
      <w:proofErr w:type="spellStart"/>
      <w:r>
        <w:t>М.Ш.Шапиева</w:t>
      </w:r>
      <w:proofErr w:type="spellEnd"/>
      <w:r>
        <w:t>.</w:t>
      </w:r>
    </w:p>
    <w:p w:rsidR="009B063B" w:rsidRDefault="009B063B">
      <w:pPr>
        <w:pStyle w:val="ConsPlusNormal"/>
        <w:spacing w:before="280"/>
        <w:ind w:firstLine="540"/>
        <w:jc w:val="both"/>
      </w:pPr>
      <w:r>
        <w:t>5. Настоящий приказ вступает в силу в установленном законом порядке.</w:t>
      </w:r>
    </w:p>
    <w:p w:rsidR="009B063B" w:rsidRDefault="009B063B">
      <w:pPr>
        <w:pStyle w:val="ConsPlusNormal"/>
        <w:jc w:val="both"/>
      </w:pPr>
    </w:p>
    <w:p w:rsidR="009B063B" w:rsidRDefault="009B063B">
      <w:pPr>
        <w:pStyle w:val="ConsPlusNormal"/>
        <w:jc w:val="right"/>
      </w:pPr>
      <w:r>
        <w:t>Председатель Комитета</w:t>
      </w:r>
    </w:p>
    <w:p w:rsidR="009B063B" w:rsidRDefault="009B063B">
      <w:pPr>
        <w:pStyle w:val="ConsPlusNormal"/>
        <w:jc w:val="right"/>
      </w:pPr>
      <w:r>
        <w:t>по ветеринарии</w:t>
      </w:r>
    </w:p>
    <w:p w:rsidR="009B063B" w:rsidRDefault="009B063B">
      <w:pPr>
        <w:pStyle w:val="ConsPlusNormal"/>
        <w:jc w:val="right"/>
      </w:pPr>
      <w:r>
        <w:t>Республики Дагестан</w:t>
      </w:r>
    </w:p>
    <w:p w:rsidR="009B063B" w:rsidRDefault="009B063B">
      <w:pPr>
        <w:pStyle w:val="ConsPlusNormal"/>
        <w:jc w:val="right"/>
      </w:pPr>
      <w:r>
        <w:t>М.ГАЗИМАГОМЕДОВ</w:t>
      </w:r>
    </w:p>
    <w:p w:rsidR="009B063B" w:rsidRDefault="009B063B">
      <w:pPr>
        <w:pStyle w:val="ConsPlusNormal"/>
        <w:jc w:val="both"/>
      </w:pPr>
    </w:p>
    <w:p w:rsidR="009B063B" w:rsidRDefault="009B063B">
      <w:pPr>
        <w:pStyle w:val="ConsPlusNormal"/>
        <w:jc w:val="both"/>
      </w:pPr>
    </w:p>
    <w:p w:rsidR="009B063B" w:rsidRDefault="009B063B">
      <w:pPr>
        <w:pStyle w:val="ConsPlusNormal"/>
        <w:jc w:val="both"/>
      </w:pPr>
    </w:p>
    <w:p w:rsidR="009B063B" w:rsidRDefault="009B063B">
      <w:pPr>
        <w:pStyle w:val="ConsPlusNormal"/>
        <w:jc w:val="both"/>
      </w:pPr>
    </w:p>
    <w:p w:rsidR="009B063B" w:rsidRDefault="009B063B">
      <w:pPr>
        <w:pStyle w:val="ConsPlusNormal"/>
        <w:jc w:val="both"/>
      </w:pPr>
    </w:p>
    <w:p w:rsidR="009B063B" w:rsidRDefault="009B063B">
      <w:pPr>
        <w:pStyle w:val="ConsPlusNormal"/>
        <w:jc w:val="right"/>
        <w:outlineLvl w:val="0"/>
      </w:pPr>
      <w:r>
        <w:t>Приложение N 1</w:t>
      </w:r>
    </w:p>
    <w:p w:rsidR="009B063B" w:rsidRDefault="009B063B">
      <w:pPr>
        <w:pStyle w:val="ConsPlusNormal"/>
        <w:jc w:val="right"/>
      </w:pPr>
      <w:r>
        <w:t>к приказу Комитета по ветеринарии</w:t>
      </w:r>
    </w:p>
    <w:p w:rsidR="009B063B" w:rsidRDefault="009B063B">
      <w:pPr>
        <w:pStyle w:val="ConsPlusNormal"/>
        <w:jc w:val="right"/>
      </w:pPr>
      <w:r>
        <w:t>Республики Дагестан</w:t>
      </w:r>
    </w:p>
    <w:p w:rsidR="009B063B" w:rsidRDefault="009B063B">
      <w:pPr>
        <w:pStyle w:val="ConsPlusNormal"/>
        <w:jc w:val="right"/>
      </w:pPr>
      <w:r>
        <w:t>от 30 сентября 2011 г. N 052</w:t>
      </w:r>
    </w:p>
    <w:p w:rsidR="009B063B" w:rsidRDefault="009B063B">
      <w:pPr>
        <w:pStyle w:val="ConsPlusNormal"/>
        <w:jc w:val="both"/>
      </w:pPr>
    </w:p>
    <w:p w:rsidR="009B063B" w:rsidRDefault="009B063B">
      <w:pPr>
        <w:pStyle w:val="ConsPlusTitle"/>
        <w:jc w:val="center"/>
      </w:pPr>
      <w:bookmarkStart w:id="1" w:name="P34"/>
      <w:bookmarkEnd w:id="1"/>
      <w:r>
        <w:t>ВИДЫ ОСОБО ЦЕННОГО ДВИЖИМОГО ИМУЩЕСТВА</w:t>
      </w:r>
    </w:p>
    <w:p w:rsidR="009B063B" w:rsidRDefault="009B063B">
      <w:pPr>
        <w:pStyle w:val="ConsPlusTitle"/>
        <w:jc w:val="center"/>
      </w:pPr>
      <w:r>
        <w:t>БЮДЖЕТНЫХ УЧРЕЖДЕНИЙ, НАХОДЯЩИХСЯ В ВЕДЕНИИ</w:t>
      </w:r>
    </w:p>
    <w:p w:rsidR="009B063B" w:rsidRDefault="009B063B">
      <w:pPr>
        <w:pStyle w:val="ConsPlusTitle"/>
        <w:jc w:val="center"/>
      </w:pPr>
      <w:r>
        <w:t>КОМИТЕТА ПО ВЕТЕРИНАРИИ РЕСПУБЛИКИ ДАГЕСТАН</w:t>
      </w:r>
    </w:p>
    <w:p w:rsidR="009B063B" w:rsidRDefault="009B063B">
      <w:pPr>
        <w:pStyle w:val="ConsPlusNormal"/>
        <w:jc w:val="both"/>
      </w:pPr>
    </w:p>
    <w:p w:rsidR="009B063B" w:rsidRDefault="009B063B">
      <w:pPr>
        <w:pStyle w:val="ConsPlusNormal"/>
        <w:ind w:firstLine="540"/>
        <w:jc w:val="both"/>
      </w:pPr>
      <w:r>
        <w:t>Установить, что при определении перечня видов особо ценного движимого имущества бюджетных учреждений, находящихся в ведении Комитета по ветеринарии Республики Дагестан, подлежат включению в состав:</w:t>
      </w:r>
    </w:p>
    <w:p w:rsidR="009B063B" w:rsidRDefault="009B063B">
      <w:pPr>
        <w:pStyle w:val="ConsPlusNormal"/>
        <w:spacing w:before="280"/>
        <w:ind w:firstLine="540"/>
        <w:jc w:val="both"/>
      </w:pPr>
      <w:r>
        <w:t>а) движимое имущество, балансовая стоимость которого превышает 50 тыс. рублей;</w:t>
      </w:r>
    </w:p>
    <w:p w:rsidR="009B063B" w:rsidRDefault="009B063B">
      <w:pPr>
        <w:pStyle w:val="ConsPlusNormal"/>
        <w:spacing w:before="280"/>
        <w:ind w:firstLine="540"/>
        <w:jc w:val="both"/>
      </w:pPr>
      <w:r>
        <w:t xml:space="preserve">б) иное движимое имущество, без которого осуществление бюджетным или автономным учреждением Комитета по ветеринарии РД предусмотренных его уставом основных видов деятельности будет затруднено и (или) которое отнесено к определенному </w:t>
      </w:r>
      <w:proofErr w:type="gramStart"/>
      <w:r>
        <w:t>виду</w:t>
      </w:r>
      <w:proofErr w:type="gramEnd"/>
      <w:r>
        <w:t xml:space="preserve"> особо ценного движимого имущества приказом Комитета по ветеринарии РД;</w:t>
      </w:r>
    </w:p>
    <w:p w:rsidR="009B063B" w:rsidRDefault="009B063B">
      <w:pPr>
        <w:pStyle w:val="ConsPlusNormal"/>
        <w:spacing w:before="280"/>
        <w:ind w:firstLine="540"/>
        <w:jc w:val="both"/>
      </w:pPr>
      <w:r>
        <w:t>в) имущество, отчуждение которого осуществляется в специальном порядке, установленном законами и иными нормативными правовыми актами Российской Федерации и Республики Дагестан.</w:t>
      </w:r>
    </w:p>
    <w:p w:rsidR="009B063B" w:rsidRDefault="009B063B">
      <w:pPr>
        <w:pStyle w:val="ConsPlusNormal"/>
        <w:jc w:val="both"/>
      </w:pPr>
    </w:p>
    <w:p w:rsidR="009B063B" w:rsidRDefault="009B063B">
      <w:pPr>
        <w:pStyle w:val="ConsPlusNormal"/>
        <w:jc w:val="both"/>
      </w:pPr>
    </w:p>
    <w:p w:rsidR="009B063B" w:rsidRDefault="009B063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5620A" w:rsidRDefault="0025620A"/>
    <w:sectPr w:rsidR="0025620A" w:rsidSect="00FD2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63B"/>
    <w:rsid w:val="0025620A"/>
    <w:rsid w:val="009B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86FA85-0322-4813-9B07-E21FD054D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063B"/>
    <w:pPr>
      <w:widowControl w:val="0"/>
      <w:autoSpaceDE w:val="0"/>
      <w:autoSpaceDN w:val="0"/>
      <w:ind w:firstLine="0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9B063B"/>
    <w:pPr>
      <w:widowControl w:val="0"/>
      <w:autoSpaceDE w:val="0"/>
      <w:autoSpaceDN w:val="0"/>
      <w:ind w:firstLine="0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9B063B"/>
    <w:pPr>
      <w:widowControl w:val="0"/>
      <w:autoSpaceDE w:val="0"/>
      <w:autoSpaceDN w:val="0"/>
      <w:ind w:firstLine="0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AE6F1A0E440A78A2EEC079B78DF338A156313892B4C828DFC486AC3CCD32997B8qEO" TargetMode="External"/><Relationship Id="rId5" Type="http://schemas.openxmlformats.org/officeDocument/2006/relationships/hyperlink" Target="consultantplus://offline/ref=1AE6F1A0E440A78A2EEC079B78DF338A156313892B4B8F89F1486AC3CCD329978ED41AA129044906A1E047B3q4O" TargetMode="External"/><Relationship Id="rId4" Type="http://schemas.openxmlformats.org/officeDocument/2006/relationships/hyperlink" Target="consultantplus://offline/ref=1AE6F1A0E440A78A2EEC19966EB36E8311604E81224880DBA517319E9BDA23C0C99B43E36D084A02BAq2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Shamil</dc:creator>
  <cp:keywords/>
  <dc:description/>
  <cp:lastModifiedBy>Shamil</cp:lastModifiedBy>
  <cp:revision>1</cp:revision>
  <dcterms:created xsi:type="dcterms:W3CDTF">2018-04-17T14:42:00Z</dcterms:created>
  <dcterms:modified xsi:type="dcterms:W3CDTF">2018-04-17T14:43:00Z</dcterms:modified>
</cp:coreProperties>
</file>